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B2" w:rsidRPr="008B06BB" w:rsidRDefault="0018346F" w:rsidP="002661B2">
      <w:r w:rsidRPr="008B06BB">
        <w:t>РЕПУБЛИКА СРБИЈА</w:t>
      </w:r>
    </w:p>
    <w:p w:rsidR="002661B2" w:rsidRPr="008B06BB" w:rsidRDefault="0018346F" w:rsidP="002661B2">
      <w:r w:rsidRPr="008B06BB">
        <w:t>НАРОДНА СКУПШТИНА</w:t>
      </w:r>
    </w:p>
    <w:p w:rsidR="002661B2" w:rsidRPr="008B06BB" w:rsidRDefault="0018346F" w:rsidP="002661B2">
      <w:r w:rsidRPr="008B06BB">
        <w:t xml:space="preserve">Одбор за образовање, науку, </w:t>
      </w:r>
    </w:p>
    <w:p w:rsidR="002661B2" w:rsidRPr="008B06BB" w:rsidRDefault="0018346F" w:rsidP="002661B2">
      <w:r w:rsidRPr="008B06BB">
        <w:t>технолошки развој и информатичко друштво</w:t>
      </w:r>
    </w:p>
    <w:p w:rsidR="00DF0A56" w:rsidRDefault="0018346F" w:rsidP="002661B2">
      <w:r w:rsidRPr="008B06BB">
        <w:t xml:space="preserve">14 Број: </w:t>
      </w:r>
      <w:r>
        <w:t>06-2/202</w:t>
      </w:r>
      <w:bookmarkStart w:id="0" w:name="_GoBack"/>
      <w:bookmarkEnd w:id="0"/>
      <w:r w:rsidRPr="008B06BB">
        <w:t>-15</w:t>
      </w:r>
    </w:p>
    <w:p w:rsidR="002661B2" w:rsidRPr="008B06BB" w:rsidRDefault="0018346F" w:rsidP="002661B2">
      <w:r>
        <w:t>13. мај</w:t>
      </w:r>
      <w:r>
        <w:t xml:space="preserve"> </w:t>
      </w:r>
      <w:r>
        <w:t xml:space="preserve"> </w:t>
      </w:r>
      <w:r w:rsidRPr="008B06BB">
        <w:t>201</w:t>
      </w:r>
      <w:r w:rsidRPr="008B06BB">
        <w:t>5</w:t>
      </w:r>
      <w:r w:rsidRPr="008B06BB">
        <w:t>. године</w:t>
      </w:r>
    </w:p>
    <w:p w:rsidR="002661B2" w:rsidRPr="008B06BB" w:rsidRDefault="0018346F" w:rsidP="002661B2">
      <w:r w:rsidRPr="008B06BB">
        <w:t>Б е о г р а д</w:t>
      </w:r>
    </w:p>
    <w:p w:rsidR="00E06C9B" w:rsidRPr="008B06BB" w:rsidRDefault="0018346F" w:rsidP="002661B2"/>
    <w:p w:rsidR="002661B2" w:rsidRPr="008B06BB" w:rsidRDefault="0018346F" w:rsidP="002661B2"/>
    <w:p w:rsidR="00AB4EBC" w:rsidRPr="008B06BB" w:rsidRDefault="0018346F" w:rsidP="002661B2"/>
    <w:p w:rsidR="002661B2" w:rsidRPr="008B06BB" w:rsidRDefault="0018346F" w:rsidP="002661B2">
      <w:pPr>
        <w:jc w:val="center"/>
      </w:pPr>
      <w:r w:rsidRPr="008B06BB">
        <w:t xml:space="preserve">ЗАПИСНИК </w:t>
      </w:r>
    </w:p>
    <w:p w:rsidR="002661B2" w:rsidRPr="008B06BB" w:rsidRDefault="0018346F" w:rsidP="002661B2">
      <w:pPr>
        <w:jc w:val="center"/>
      </w:pPr>
      <w:r>
        <w:t>18</w:t>
      </w:r>
      <w:r w:rsidRPr="008B06BB">
        <w:t>.</w:t>
      </w:r>
      <w:r w:rsidRPr="008B06BB">
        <w:t xml:space="preserve"> </w:t>
      </w:r>
      <w:r w:rsidRPr="008B06BB">
        <w:rPr>
          <w:lang w:val="sr-Cyrl-CS"/>
        </w:rPr>
        <w:t>СЕДНИЦЕ</w:t>
      </w:r>
      <w:r w:rsidRPr="008B06BB">
        <w:t xml:space="preserve"> ОДБОРА</w:t>
      </w:r>
      <w:r w:rsidRPr="008B06BB">
        <w:rPr>
          <w:b/>
        </w:rPr>
        <w:t xml:space="preserve"> </w:t>
      </w:r>
      <w:r w:rsidRPr="008B06BB">
        <w:t>ЗА ОБРАЗОВАЊЕ, НАУКУ, ТЕХНОЛОШКИ РАЗВОЈ</w:t>
      </w:r>
    </w:p>
    <w:p w:rsidR="002661B2" w:rsidRPr="008B06BB" w:rsidRDefault="0018346F" w:rsidP="002661B2">
      <w:pPr>
        <w:jc w:val="center"/>
        <w:rPr>
          <w:lang w:val="sr-Cyrl-CS"/>
        </w:rPr>
      </w:pPr>
      <w:r w:rsidRPr="008B06BB">
        <w:t xml:space="preserve">И ИНФОРМАТИЧКО ДРУШТВО, </w:t>
      </w:r>
      <w:r w:rsidRPr="008B06BB">
        <w:rPr>
          <w:lang w:val="sr-Cyrl-CS"/>
        </w:rPr>
        <w:t xml:space="preserve">ОДРЖАНЕ </w:t>
      </w:r>
      <w:r>
        <w:rPr>
          <w:lang w:val="sr-Cyrl-CS"/>
        </w:rPr>
        <w:t>12</w:t>
      </w:r>
      <w:r w:rsidRPr="008B06BB">
        <w:rPr>
          <w:lang w:val="sr-Cyrl-CS"/>
        </w:rPr>
        <w:t xml:space="preserve">. </w:t>
      </w:r>
      <w:r>
        <w:rPr>
          <w:lang w:val="sr-Cyrl-CS"/>
        </w:rPr>
        <w:t>МАЈ</w:t>
      </w:r>
      <w:r>
        <w:rPr>
          <w:lang w:val="sr-Cyrl-CS"/>
        </w:rPr>
        <w:t>А</w:t>
      </w:r>
      <w:r w:rsidRPr="008B06BB">
        <w:rPr>
          <w:lang w:val="sr-Cyrl-CS"/>
        </w:rPr>
        <w:t xml:space="preserve"> 2015</w:t>
      </w:r>
      <w:r w:rsidRPr="008B06BB">
        <w:rPr>
          <w:lang w:val="sr-Cyrl-CS"/>
        </w:rPr>
        <w:t>. ГОДИНЕ</w:t>
      </w:r>
    </w:p>
    <w:p w:rsidR="002661B2" w:rsidRPr="008B06BB" w:rsidRDefault="0018346F" w:rsidP="002661B2">
      <w:pPr>
        <w:rPr>
          <w:lang w:val="sr-Cyrl-CS"/>
        </w:rPr>
      </w:pPr>
    </w:p>
    <w:p w:rsidR="002661B2" w:rsidRPr="008B06BB" w:rsidRDefault="0018346F" w:rsidP="002661B2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је почела у 12</w:t>
      </w:r>
      <w:r w:rsidRPr="008B06BB">
        <w:rPr>
          <w:lang w:val="sr-Cyrl-CS"/>
        </w:rPr>
        <w:t>,</w:t>
      </w:r>
      <w:r>
        <w:rPr>
          <w:lang w:val="sr-Cyrl-CS"/>
        </w:rPr>
        <w:t>15</w:t>
      </w:r>
      <w:r w:rsidRPr="008B06BB">
        <w:rPr>
          <w:lang w:val="sr-Cyrl-CS"/>
        </w:rPr>
        <w:t xml:space="preserve"> часова.</w:t>
      </w:r>
    </w:p>
    <w:p w:rsidR="002661B2" w:rsidRPr="008B06BB" w:rsidRDefault="0018346F" w:rsidP="002661B2">
      <w:pPr>
        <w:ind w:firstLine="720"/>
        <w:jc w:val="both"/>
      </w:pPr>
      <w:r w:rsidRPr="008B06BB">
        <w:rPr>
          <w:lang w:val="sr-Cyrl-CS"/>
        </w:rPr>
        <w:t>Седниц</w:t>
      </w:r>
      <w:r w:rsidRPr="008B06BB">
        <w:rPr>
          <w:lang w:val="sr-Cyrl-CS"/>
        </w:rPr>
        <w:t>и</w:t>
      </w:r>
      <w:r w:rsidRPr="008B06BB">
        <w:rPr>
          <w:lang w:val="sr-Cyrl-CS"/>
        </w:rPr>
        <w:t xml:space="preserve"> је председавала мр Александра Јерков, председница Одбора.</w:t>
      </w:r>
    </w:p>
    <w:p w:rsidR="00245236" w:rsidRPr="008B06BB" w:rsidRDefault="0018346F" w:rsidP="002661B2">
      <w:pPr>
        <w:ind w:firstLine="720"/>
        <w:jc w:val="both"/>
      </w:pPr>
    </w:p>
    <w:p w:rsidR="00245236" w:rsidRPr="008B06BB" w:rsidRDefault="0018346F" w:rsidP="00245236">
      <w:pPr>
        <w:tabs>
          <w:tab w:val="left" w:pos="1440"/>
        </w:tabs>
        <w:jc w:val="both"/>
        <w:rPr>
          <w:lang w:val="sr-Cyrl-CS"/>
        </w:rPr>
      </w:pPr>
      <w:r w:rsidRPr="008B06BB">
        <w:rPr>
          <w:lang w:val="sr-Cyrl-CS"/>
        </w:rPr>
        <w:t xml:space="preserve">           </w:t>
      </w:r>
      <w:r w:rsidRPr="008B06BB">
        <w:rPr>
          <w:lang w:val="sr-Cyrl-CS"/>
        </w:rPr>
        <w:t>Седници су</w:t>
      </w:r>
      <w:r w:rsidRPr="008B06BB">
        <w:rPr>
          <w:lang w:val="sr-Cyrl-CS"/>
        </w:rPr>
        <w:t xml:space="preserve"> прису</w:t>
      </w:r>
      <w:r w:rsidRPr="008B06BB">
        <w:rPr>
          <w:lang w:val="sr-Cyrl-CS"/>
        </w:rPr>
        <w:t>ствовали</w:t>
      </w:r>
      <w:r w:rsidRPr="008B06BB">
        <w:rPr>
          <w:lang w:val="sr-Cyrl-CS"/>
        </w:rPr>
        <w:t xml:space="preserve">: </w:t>
      </w:r>
      <w:r w:rsidRPr="008B06BB">
        <w:rPr>
          <w:lang w:val="sr-Cyrl-CS"/>
        </w:rPr>
        <w:t>Марко Атлагић, Ире</w:t>
      </w:r>
      <w:r>
        <w:rPr>
          <w:lang w:val="sr-Cyrl-CS"/>
        </w:rPr>
        <w:t>на Алексић, Љубиша Стојмировић</w:t>
      </w:r>
      <w:r w:rsidRPr="008B06BB">
        <w:rPr>
          <w:lang w:val="sr-Cyrl-CS"/>
        </w:rPr>
        <w:t>,</w:t>
      </w:r>
      <w:r>
        <w:rPr>
          <w:lang w:val="sr-Cyrl-CS"/>
        </w:rPr>
        <w:t xml:space="preserve"> Милан Кнежевић,</w:t>
      </w:r>
      <w:r w:rsidRPr="008B06BB">
        <w:rPr>
          <w:lang w:val="sr-Cyrl-CS"/>
        </w:rPr>
        <w:t xml:space="preserve"> Владимир Орлић,</w:t>
      </w:r>
      <w:r>
        <w:rPr>
          <w:lang w:val="sr-Cyrl-CS"/>
        </w:rPr>
        <w:t xml:space="preserve"> Нев</w:t>
      </w:r>
      <w:r>
        <w:rPr>
          <w:lang w:val="sr-Cyrl-CS"/>
        </w:rPr>
        <w:t>енка Милошевић, Анамарија Вичек,</w:t>
      </w:r>
      <w:r>
        <w:rPr>
          <w:lang w:val="sr-Cyrl-CS"/>
        </w:rPr>
        <w:t xml:space="preserve"> Жарко Обрадовић, Дијана Вукомановић, Милена Бићанин и Јелисавета Вељковић, </w:t>
      </w:r>
      <w:r>
        <w:rPr>
          <w:lang w:val="sr-Cyrl-CS"/>
        </w:rPr>
        <w:t>чланови Одбора.</w:t>
      </w:r>
      <w:r w:rsidRPr="008B06BB">
        <w:rPr>
          <w:lang w:val="sr-Cyrl-CS"/>
        </w:rPr>
        <w:t xml:space="preserve"> </w:t>
      </w:r>
    </w:p>
    <w:p w:rsidR="002661B2" w:rsidRDefault="0018346F" w:rsidP="00BD311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нису присуствовали: </w:t>
      </w:r>
      <w:r>
        <w:rPr>
          <w:lang w:val="sr-Cyrl-CS"/>
        </w:rPr>
        <w:t>Милета Поскурица</w:t>
      </w:r>
      <w:r>
        <w:rPr>
          <w:lang w:val="sr-Cyrl-CS"/>
        </w:rPr>
        <w:t xml:space="preserve">, </w:t>
      </w:r>
      <w:r>
        <w:rPr>
          <w:lang w:val="sr-Cyrl-CS"/>
        </w:rPr>
        <w:t>Небојша Петровић</w:t>
      </w:r>
      <w:r>
        <w:rPr>
          <w:lang w:val="sr-Cyrl-CS"/>
        </w:rPr>
        <w:t>,</w:t>
      </w:r>
      <w:r>
        <w:rPr>
          <w:lang w:val="sr-Cyrl-CS"/>
        </w:rPr>
        <w:t xml:space="preserve"> Нинослав Стојадиновић, Олена Па</w:t>
      </w:r>
      <w:r>
        <w:rPr>
          <w:lang w:val="sr-Cyrl-CS"/>
        </w:rPr>
        <w:t xml:space="preserve">пуга и </w:t>
      </w:r>
      <w:r>
        <w:rPr>
          <w:lang w:val="sr-Cyrl-CS"/>
        </w:rPr>
        <w:t>Риза Халими, као ни њихови заменици.</w:t>
      </w:r>
    </w:p>
    <w:p w:rsidR="00371D2D" w:rsidRPr="00BD3113" w:rsidRDefault="0018346F" w:rsidP="00BD3113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су присуствовали и народни посл</w:t>
      </w:r>
      <w:r>
        <w:rPr>
          <w:lang w:val="sr-Cyrl-CS"/>
        </w:rPr>
        <w:t>аници Гордана Чомић и Владимир П</w:t>
      </w:r>
      <w:r>
        <w:rPr>
          <w:lang w:val="sr-Cyrl-CS"/>
        </w:rPr>
        <w:t>авићевић.</w:t>
      </w:r>
    </w:p>
    <w:p w:rsidR="00B0253B" w:rsidRDefault="0018346F" w:rsidP="002046B3">
      <w:pPr>
        <w:ind w:firstLine="720"/>
        <w:jc w:val="both"/>
      </w:pPr>
      <w:r>
        <w:t xml:space="preserve">Седници Одбора </w:t>
      </w:r>
      <w:r w:rsidRPr="008B06BB">
        <w:t>су присуствовали</w:t>
      </w:r>
      <w:r>
        <w:t xml:space="preserve"> и</w:t>
      </w:r>
      <w:r>
        <w:t>з</w:t>
      </w:r>
      <w:r>
        <w:t xml:space="preserve"> Министарства просвете, науке и технолошког развоја</w:t>
      </w:r>
      <w:r>
        <w:t xml:space="preserve"> Срђан Вербић, министар и Зорана Лужанин, држа</w:t>
      </w:r>
      <w:r>
        <w:t>вни секретар</w:t>
      </w:r>
      <w:r>
        <w:t>,</w:t>
      </w:r>
      <w:r>
        <w:t xml:space="preserve"> </w:t>
      </w:r>
      <w:r>
        <w:t xml:space="preserve">а </w:t>
      </w:r>
      <w:r>
        <w:t>испред Завода за интелектуалну својину седници су присуствовали су Гордана Стојановић Јовчић и Зоран Драгојевић.</w:t>
      </w:r>
    </w:p>
    <w:p w:rsidR="00520877" w:rsidRDefault="0018346F" w:rsidP="002046B3">
      <w:pPr>
        <w:ind w:firstLine="720"/>
        <w:jc w:val="both"/>
      </w:pPr>
      <w:r>
        <w:t>Председница одбора Александра Јерков предложила је да се Дневни ред допуни тачком</w:t>
      </w:r>
      <w:r>
        <w:t xml:space="preserve"> „</w:t>
      </w:r>
      <w:r>
        <w:t xml:space="preserve"> 5. Разно</w:t>
      </w:r>
      <w:r>
        <w:t>“</w:t>
      </w:r>
      <w:r>
        <w:t xml:space="preserve">. </w:t>
      </w:r>
    </w:p>
    <w:p w:rsidR="00D74ADC" w:rsidRPr="00D74ADC" w:rsidRDefault="0018346F" w:rsidP="002046B3">
      <w:pPr>
        <w:ind w:firstLine="720"/>
        <w:jc w:val="both"/>
      </w:pPr>
      <w:r>
        <w:t xml:space="preserve">Пре преласка на дневи ред </w:t>
      </w:r>
      <w:r>
        <w:t>усвојен је предложени дневни ред</w:t>
      </w:r>
      <w:r>
        <w:t xml:space="preserve"> са допуном</w:t>
      </w:r>
      <w:r>
        <w:t xml:space="preserve"> и записник са 17. седнице Одбора.</w:t>
      </w:r>
    </w:p>
    <w:p w:rsidR="00C77E44" w:rsidRPr="00E41B73" w:rsidRDefault="0018346F" w:rsidP="00183CB0">
      <w:pPr>
        <w:ind w:firstLine="720"/>
        <w:jc w:val="both"/>
      </w:pPr>
    </w:p>
    <w:p w:rsidR="00D74ADC" w:rsidRPr="00D74ADC" w:rsidRDefault="0018346F" w:rsidP="00520877">
      <w:pPr>
        <w:jc w:val="both"/>
        <w:rPr>
          <w:b/>
        </w:rPr>
      </w:pPr>
      <w:r w:rsidRPr="00520877">
        <w:rPr>
          <w:lang w:val="sr-Cyrl-CS"/>
        </w:rPr>
        <w:tab/>
      </w:r>
      <w:r w:rsidRPr="008B06BB">
        <w:rPr>
          <w:u w:val="single"/>
          <w:lang w:val="sr-Cyrl-CS"/>
        </w:rPr>
        <w:t>Прва тачка дневног реда</w:t>
      </w:r>
      <w:r w:rsidRPr="008B06BB">
        <w:rPr>
          <w:lang w:val="sr-Cyrl-CS"/>
        </w:rPr>
        <w:t xml:space="preserve"> – </w:t>
      </w:r>
      <w:r w:rsidRPr="00D74ADC">
        <w:rPr>
          <w:b/>
        </w:rPr>
        <w:t>Разматрање Предлога закона о уџбеницима, у начелу, који је поднела Влада (број 6-992/15 од 14. априла 2015. године)</w:t>
      </w:r>
    </w:p>
    <w:p w:rsidR="00AB4EBC" w:rsidRPr="008B06BB" w:rsidRDefault="0018346F" w:rsidP="00D74ADC">
      <w:pPr>
        <w:ind w:firstLine="709"/>
        <w:jc w:val="both"/>
        <w:rPr>
          <w:b/>
        </w:rPr>
      </w:pPr>
    </w:p>
    <w:p w:rsidR="00601DC4" w:rsidRDefault="0018346F" w:rsidP="00F33978">
      <w:pPr>
        <w:tabs>
          <w:tab w:val="right" w:pos="0"/>
        </w:tabs>
        <w:jc w:val="both"/>
      </w:pPr>
      <w:r>
        <w:tab/>
        <w:t xml:space="preserve">Министар Срђан Вербић обавестио </w:t>
      </w:r>
      <w:r>
        <w:t xml:space="preserve">је присутне да је Министарство просвете, науке и технолошког развоја предложило Влади Републике Србије да повуче Предлог закона о уџбеницима из законодавне процедуре. Ово је учињено из потребе да се нека нова решења интегришу кроз цео законски предлог као </w:t>
      </w:r>
      <w:r>
        <w:t>и да се учине додатна усаглашавања са Нацртом закона о основама система образовања и васпитања који ће се ускоро наћи на јавној расправи. Жеља је да се чују сва релевантна мишљења, пре свега од родитеља, државе</w:t>
      </w:r>
      <w:r>
        <w:t>,</w:t>
      </w:r>
      <w:r>
        <w:t xml:space="preserve"> издавача и школа и да се постигне консензус </w:t>
      </w:r>
      <w:r>
        <w:t>о једном системском решењу. Он је додао</w:t>
      </w:r>
      <w:r>
        <w:t>,</w:t>
      </w:r>
      <w:r>
        <w:t xml:space="preserve"> да ће се Предлог закона о уџбеницима наћи поново пред посланицима у што краћем року, како би по усвајању могао да се примењује од 1. септембра 2015. године. На крају </w:t>
      </w:r>
      <w:r>
        <w:lastRenderedPageBreak/>
        <w:t>излагања</w:t>
      </w:r>
      <w:r>
        <w:t>,</w:t>
      </w:r>
      <w:r>
        <w:t xml:space="preserve"> министар се извинио члановима Одбора зб</w:t>
      </w:r>
      <w:r>
        <w:t xml:space="preserve">ог повлачења </w:t>
      </w:r>
      <w:r>
        <w:t>П</w:t>
      </w:r>
      <w:r>
        <w:t>редлога закона и рекао да је одговорност</w:t>
      </w:r>
      <w:r w:rsidRPr="00574D8A">
        <w:t xml:space="preserve"> </w:t>
      </w:r>
      <w:r>
        <w:t>на Министарству односно на министру</w:t>
      </w:r>
      <w:r>
        <w:t xml:space="preserve"> због тог чина.</w:t>
      </w:r>
    </w:p>
    <w:p w:rsidR="000634F0" w:rsidRDefault="0018346F" w:rsidP="00F33978">
      <w:pPr>
        <w:tabs>
          <w:tab w:val="right" w:pos="0"/>
        </w:tabs>
        <w:jc w:val="both"/>
      </w:pPr>
      <w:r>
        <w:tab/>
        <w:t>Н</w:t>
      </w:r>
      <w:r>
        <w:t>ародни посланик Владимир Павићевић изнео је да није довољно да се министар извини већ је неопходно утврдити и одговорност за повлачење предлога зако</w:t>
      </w:r>
      <w:r>
        <w:t>на у последњи час. Све заинтересоване стране су имале довољно времена да изнесу своје предлоге, одржана је јавна расправа и јавно слушање у Народној скупштини</w:t>
      </w:r>
      <w:r>
        <w:t>,</w:t>
      </w:r>
      <w:r>
        <w:t xml:space="preserve"> </w:t>
      </w:r>
      <w:r>
        <w:t>те се поставља питање због чега се после свега</w:t>
      </w:r>
      <w:r>
        <w:t>,</w:t>
      </w:r>
      <w:r>
        <w:t xml:space="preserve"> законски предлог повлачи.</w:t>
      </w:r>
    </w:p>
    <w:p w:rsidR="000634F0" w:rsidRDefault="0018346F" w:rsidP="00F33978">
      <w:pPr>
        <w:tabs>
          <w:tab w:val="right" w:pos="0"/>
        </w:tabs>
        <w:jc w:val="both"/>
      </w:pPr>
      <w:r>
        <w:tab/>
        <w:t xml:space="preserve">Народна посланица </w:t>
      </w:r>
      <w:r>
        <w:t>Ана</w:t>
      </w:r>
      <w:r>
        <w:t>марија Вичек је истакла да је</w:t>
      </w:r>
      <w:r>
        <w:t xml:space="preserve"> већ превише времена изгубљено и да је у овој области потребно урадити много посла. Она је поставила и питање, који су даљи кораци Министарства после повлачења Предлога закона?</w:t>
      </w:r>
    </w:p>
    <w:p w:rsidR="000F436C" w:rsidRDefault="0018346F" w:rsidP="00F33978">
      <w:pPr>
        <w:tabs>
          <w:tab w:val="right" w:pos="0"/>
        </w:tabs>
        <w:jc w:val="both"/>
      </w:pPr>
      <w:r>
        <w:tab/>
        <w:t>Народна послани</w:t>
      </w:r>
      <w:r>
        <w:t>ца Милена Бићанин изразила је жаље</w:t>
      </w:r>
      <w:r>
        <w:t xml:space="preserve">ње због повлачење </w:t>
      </w:r>
      <w:r>
        <w:t>П</w:t>
      </w:r>
      <w:r>
        <w:t>редлога закона и што није било довољно слуха за критичке ставове који су се јављали, а били су усмерени ка побољшању законског текста. Она је апеловала на представнике Министарства да се у Предлог закона</w:t>
      </w:r>
      <w:r>
        <w:t>,</w:t>
      </w:r>
      <w:r>
        <w:t xml:space="preserve"> у делу образложења</w:t>
      </w:r>
      <w:r>
        <w:t>,</w:t>
      </w:r>
      <w:r>
        <w:t xml:space="preserve"> не уноси да </w:t>
      </w:r>
      <w:r>
        <w:t xml:space="preserve">је процес избора уџбеника место за корупцију у просвети, јер се на тај начин </w:t>
      </w:r>
      <w:r>
        <w:t>даје</w:t>
      </w:r>
      <w:r>
        <w:t xml:space="preserve"> лоша слика о целом образовном систему и свим запосленим. </w:t>
      </w:r>
    </w:p>
    <w:p w:rsidR="00215F17" w:rsidRDefault="0018346F" w:rsidP="00F33978">
      <w:pPr>
        <w:tabs>
          <w:tab w:val="right" w:pos="0"/>
        </w:tabs>
        <w:jc w:val="both"/>
      </w:pPr>
      <w:r>
        <w:tab/>
        <w:t>Народни посланик Марко Атлагић је рекао да не види никакву трагедију у томе што је Предлог закона повучен</w:t>
      </w:r>
      <w:r>
        <w:t>,</w:t>
      </w:r>
      <w:r>
        <w:t xml:space="preserve"> ако је т</w:t>
      </w:r>
      <w:r>
        <w:t>о учињено у циљу побољшања текста. Предлог закона о уџбеницима је један од претпоставки реформе образовања и васпитања и један од индикатора корупције и криминала. Шокантно звучи и сама чињеница да у протеклих десет година нису постојали уџбеници у средњим</w:t>
      </w:r>
      <w:r>
        <w:t xml:space="preserve"> стручним школама. Осврћући се се на претходно излагање, Марко</w:t>
      </w:r>
      <w:r>
        <w:t xml:space="preserve"> Атлагић је указао да је мишљење,</w:t>
      </w:r>
      <w:r>
        <w:t xml:space="preserve"> да у Предлогу закона </w:t>
      </w:r>
      <w:r>
        <w:t xml:space="preserve">треба </w:t>
      </w:r>
      <w:r>
        <w:t xml:space="preserve">назначити да је управо избор уџбеника отварао простор за корупцију. </w:t>
      </w:r>
    </w:p>
    <w:p w:rsidR="00F94715" w:rsidRDefault="0018346F" w:rsidP="00F33978">
      <w:pPr>
        <w:tabs>
          <w:tab w:val="right" w:pos="0"/>
        </w:tabs>
        <w:jc w:val="both"/>
      </w:pPr>
      <w:r>
        <w:tab/>
        <w:t>Народни посланик Владимир Орлић</w:t>
      </w:r>
      <w:r>
        <w:t xml:space="preserve"> указао је да правно-техничка ре</w:t>
      </w:r>
      <w:r>
        <w:t>дакција Предлога закона није била на високом нивоу и да је добро што је повучен на дораду. Такође, поједини термини коришћени у Предлогу закона нису</w:t>
      </w:r>
      <w:r>
        <w:t xml:space="preserve"> најбо</w:t>
      </w:r>
      <w:r>
        <w:t>ље изабрани и као такви су отварали простор за недоумице и различита тумачења. Свакако да није трагеди</w:t>
      </w:r>
      <w:r>
        <w:t>ја што је Предлог закона повучен из процедуре</w:t>
      </w:r>
      <w:r>
        <w:t>,</w:t>
      </w:r>
      <w:r>
        <w:t xml:space="preserve"> али свакако то не треба да буде учестала пракса у будућности. </w:t>
      </w:r>
    </w:p>
    <w:p w:rsidR="007131BC" w:rsidRDefault="0018346F" w:rsidP="00F33978">
      <w:pPr>
        <w:tabs>
          <w:tab w:val="right" w:pos="0"/>
        </w:tabs>
        <w:jc w:val="both"/>
      </w:pPr>
      <w:r>
        <w:tab/>
        <w:t>Народна посланица Невенка Милошевић је изнела да су сви, укључујући Министарство и народне посланике уложили много напора радећи на овом Предлогу</w:t>
      </w:r>
      <w:r>
        <w:t xml:space="preserve"> закона и да повлачење из процедуре не треба никог да обесхрабри. Он</w:t>
      </w:r>
      <w:r>
        <w:t>а</w:t>
      </w:r>
      <w:r>
        <w:t xml:space="preserve"> се сложила да правно-техничка редакција није била</w:t>
      </w:r>
      <w:r>
        <w:t xml:space="preserve"> на високом нивоу</w:t>
      </w:r>
      <w:r>
        <w:t>,</w:t>
      </w:r>
      <w:r>
        <w:t xml:space="preserve"> али </w:t>
      </w:r>
      <w:r>
        <w:t xml:space="preserve"> да</w:t>
      </w:r>
      <w:r>
        <w:t xml:space="preserve"> су</w:t>
      </w:r>
      <w:r>
        <w:t xml:space="preserve"> </w:t>
      </w:r>
      <w:r>
        <w:t>решења обухв</w:t>
      </w:r>
      <w:r>
        <w:t>а</w:t>
      </w:r>
      <w:r>
        <w:t xml:space="preserve">ћена текстом садржала многа побољшања у односу на тренутно стање. </w:t>
      </w:r>
    </w:p>
    <w:p w:rsidR="002270B7" w:rsidRDefault="0018346F" w:rsidP="00F33978">
      <w:pPr>
        <w:tabs>
          <w:tab w:val="right" w:pos="0"/>
        </w:tabs>
        <w:jc w:val="both"/>
      </w:pPr>
      <w:r>
        <w:tab/>
        <w:t xml:space="preserve">Народни посланик Жарко </w:t>
      </w:r>
      <w:r>
        <w:t>Обрадовић сложио се са министром Вербићем и рекао да</w:t>
      </w:r>
      <w:r>
        <w:t xml:space="preserve"> </w:t>
      </w:r>
      <w:r>
        <w:t>је заиста потребно постићи консензус по овом питању како би све стране биле задовољне</w:t>
      </w:r>
      <w:r>
        <w:t>. При изради овог закона нужно је водити рачуна о целом систему, те да не би било добро уколико би усвајање закона иза</w:t>
      </w:r>
      <w:r>
        <w:t>звало негативне ефекте у другим деловима система образовања.</w:t>
      </w:r>
      <w:r>
        <w:t xml:space="preserve">  </w:t>
      </w:r>
    </w:p>
    <w:p w:rsidR="00227FF5" w:rsidRDefault="0018346F" w:rsidP="00F33978">
      <w:pPr>
        <w:tabs>
          <w:tab w:val="right" w:pos="0"/>
        </w:tabs>
        <w:jc w:val="both"/>
      </w:pPr>
      <w:r>
        <w:tab/>
        <w:t>Народна посланица Александра Јерков изнела је</w:t>
      </w:r>
      <w:r>
        <w:t>,</w:t>
      </w:r>
      <w:r>
        <w:t xml:space="preserve"> да </w:t>
      </w:r>
      <w:r>
        <w:t xml:space="preserve">је </w:t>
      </w:r>
      <w:r>
        <w:t xml:space="preserve">образложење министра о повлачењу Предлога закона, недовољно и незадовољавајуће. Обавеза министра је да </w:t>
      </w:r>
      <w:r>
        <w:t>објасни народним посланицима због че</w:t>
      </w:r>
      <w:r>
        <w:t xml:space="preserve">га је заиста повучен, јер </w:t>
      </w:r>
      <w:r>
        <w:t xml:space="preserve">након више јавних расправа, јавног слушања и консултација, не делује смислено повлачити предлог закона у последњем тренутку само због правнотехничке редакције. </w:t>
      </w:r>
    </w:p>
    <w:p w:rsidR="00275B75" w:rsidRDefault="0018346F" w:rsidP="00F33978">
      <w:pPr>
        <w:tabs>
          <w:tab w:val="right" w:pos="0"/>
        </w:tabs>
        <w:jc w:val="both"/>
      </w:pPr>
      <w:r>
        <w:tab/>
      </w:r>
      <w:r>
        <w:t>Осврћући се на излагања посланика Српске напредне странке, народни п</w:t>
      </w:r>
      <w:r>
        <w:t>осланик Владимир Павићевић се сложио да није трагедија што је повучен предлог закона</w:t>
      </w:r>
      <w:r>
        <w:t>,</w:t>
      </w:r>
      <w:r>
        <w:t xml:space="preserve"> али да се </w:t>
      </w:r>
      <w:r>
        <w:lastRenderedPageBreak/>
        <w:t>поставља питање утврђивања одговорности. Он је</w:t>
      </w:r>
      <w:r>
        <w:t xml:space="preserve"> </w:t>
      </w:r>
      <w:r>
        <w:t xml:space="preserve">додао да повлачење </w:t>
      </w:r>
      <w:r>
        <w:t>П</w:t>
      </w:r>
      <w:r>
        <w:t>редлога закона са дневног реда Народне скупштине представља израз непоштовања од стране Владе</w:t>
      </w:r>
      <w:r>
        <w:t xml:space="preserve"> према  свим народним посланицима. </w:t>
      </w:r>
      <w:r>
        <w:t xml:space="preserve"> </w:t>
      </w:r>
    </w:p>
    <w:p w:rsidR="00AA1D8F" w:rsidRDefault="0018346F" w:rsidP="00F33978">
      <w:pPr>
        <w:tabs>
          <w:tab w:val="right" w:pos="0"/>
        </w:tabs>
        <w:jc w:val="both"/>
      </w:pPr>
      <w:r>
        <w:tab/>
        <w:t>Народном посланику Владимиру Павићевићу је реплицирао</w:t>
      </w:r>
      <w:r>
        <w:t xml:space="preserve"> народни посланик Марко Атлагић</w:t>
      </w:r>
      <w:r>
        <w:t xml:space="preserve"> </w:t>
      </w:r>
      <w:r>
        <w:t>навод</w:t>
      </w:r>
      <w:r>
        <w:t>ећи</w:t>
      </w:r>
      <w:r>
        <w:t>,</w:t>
      </w:r>
      <w:r>
        <w:t xml:space="preserve"> да управо повлачење </w:t>
      </w:r>
      <w:r>
        <w:t>П</w:t>
      </w:r>
      <w:r>
        <w:t>редлога закона због правно-техничких недостатака представља одгово</w:t>
      </w:r>
      <w:r>
        <w:t>ран чин. Он је додао</w:t>
      </w:r>
      <w:r>
        <w:t>,</w:t>
      </w:r>
      <w:r>
        <w:t xml:space="preserve"> да сматра да у</w:t>
      </w:r>
      <w:r>
        <w:t xml:space="preserve"> образовању има много проблема и да је његово мишљење да би један од корака ка побољшању образовања било и укидање</w:t>
      </w:r>
      <w:r w:rsidRPr="008C0EBF">
        <w:t xml:space="preserve"> описног оцењивања у нижим разредима</w:t>
      </w:r>
      <w:r>
        <w:t xml:space="preserve"> и</w:t>
      </w:r>
      <w:r>
        <w:t xml:space="preserve"> </w:t>
      </w:r>
      <w:r>
        <w:t>„</w:t>
      </w:r>
      <w:r>
        <w:t>мале матуре</w:t>
      </w:r>
      <w:r>
        <w:t>“</w:t>
      </w:r>
      <w:r>
        <w:t xml:space="preserve"> која је уведена због великог броја „вуковаца“.</w:t>
      </w:r>
    </w:p>
    <w:p w:rsidR="00C566C6" w:rsidRDefault="0018346F" w:rsidP="00F33978">
      <w:pPr>
        <w:tabs>
          <w:tab w:val="right" w:pos="0"/>
        </w:tabs>
        <w:jc w:val="both"/>
      </w:pPr>
      <w:r>
        <w:t xml:space="preserve"> </w:t>
      </w:r>
      <w:r>
        <w:tab/>
        <w:t>Тaкође, реплицирајући Владимиру Павићеви</w:t>
      </w:r>
      <w:r>
        <w:t>ћу, народни посланик Владимир Орлић је рекао, да под правно-техничком редакцијом није сматрао само исправљање правописних грешака у П</w:t>
      </w:r>
      <w:r>
        <w:t>редлогу закона ве</w:t>
      </w:r>
      <w:r>
        <w:t xml:space="preserve">ћ интервенисање редом на већи број чланова предложеног прописа. </w:t>
      </w:r>
    </w:p>
    <w:p w:rsidR="00680ACA" w:rsidRDefault="0018346F" w:rsidP="00F33978">
      <w:pPr>
        <w:tabs>
          <w:tab w:val="right" w:pos="0"/>
        </w:tabs>
        <w:jc w:val="both"/>
      </w:pPr>
    </w:p>
    <w:p w:rsidR="00680ACA" w:rsidRPr="00680ACA" w:rsidRDefault="0018346F" w:rsidP="00680ACA">
      <w:pPr>
        <w:tabs>
          <w:tab w:val="right" w:pos="0"/>
        </w:tabs>
        <w:jc w:val="both"/>
        <w:rPr>
          <w:b/>
        </w:rPr>
      </w:pPr>
      <w:r w:rsidRPr="008C0EBF">
        <w:tab/>
      </w:r>
      <w:r w:rsidRPr="00680ACA">
        <w:rPr>
          <w:u w:val="single"/>
        </w:rPr>
        <w:t>Друга тачка дневног реда</w:t>
      </w:r>
      <w:r>
        <w:t xml:space="preserve">: </w:t>
      </w:r>
      <w:r w:rsidRPr="00680ACA">
        <w:tab/>
      </w:r>
      <w:r>
        <w:t xml:space="preserve">- </w:t>
      </w:r>
      <w:r w:rsidRPr="00680ACA">
        <w:rPr>
          <w:b/>
        </w:rPr>
        <w:t>Предлог за</w:t>
      </w:r>
      <w:r w:rsidRPr="00680ACA">
        <w:rPr>
          <w:b/>
        </w:rPr>
        <w:t>кона о изменама и допунама Закона о правној заштити индустријског дизајна, у начелу, који је поднела Влада (број 311-4828/14 од 30. децембра 2014. године)</w:t>
      </w:r>
    </w:p>
    <w:p w:rsidR="00680ACA" w:rsidRDefault="0018346F" w:rsidP="00680ACA">
      <w:pPr>
        <w:tabs>
          <w:tab w:val="right" w:pos="0"/>
        </w:tabs>
        <w:jc w:val="both"/>
      </w:pPr>
      <w:r>
        <w:tab/>
      </w:r>
    </w:p>
    <w:p w:rsidR="00680ACA" w:rsidRDefault="0018346F" w:rsidP="00680ACA">
      <w:pPr>
        <w:tabs>
          <w:tab w:val="right" w:pos="0"/>
        </w:tabs>
        <w:jc w:val="both"/>
      </w:pPr>
      <w:r>
        <w:tab/>
        <w:t>Министар Срђан Вербић упознао је присутне са предложеним</w:t>
      </w:r>
      <w:r w:rsidRPr="00680ACA">
        <w:t xml:space="preserve"> изм</w:t>
      </w:r>
      <w:r>
        <w:t>енама и допунама и додао да се оне</w:t>
      </w:r>
      <w:r w:rsidRPr="00680ACA">
        <w:t xml:space="preserve"> крећу у неколико  основних праваца:</w:t>
      </w:r>
      <w:r>
        <w:t xml:space="preserve"> Предлогом закона</w:t>
      </w:r>
      <w:r w:rsidRPr="00680ACA">
        <w:t xml:space="preserve"> отклањају се нејасне и недовољно прецизне формулација, које су у току примене важећ</w:t>
      </w:r>
      <w:r>
        <w:t>ег закона изазивале недоумице;</w:t>
      </w:r>
      <w:r w:rsidRPr="00680ACA">
        <w:t xml:space="preserve"> врше се измене у делу којим се уређује грађанско-правна заштита, а које имају за циљ усп</w:t>
      </w:r>
      <w:r w:rsidRPr="00680ACA">
        <w:t>остављање ефикаснијег систем</w:t>
      </w:r>
      <w:r>
        <w:t>а заштите индустријског дизајна;</w:t>
      </w:r>
      <w:r w:rsidRPr="00680ACA">
        <w:t xml:space="preserve"> уважавају се препоруке добијене од Европске комисије након експланаторног и билатералног скрининга за Преговарачку групу </w:t>
      </w:r>
      <w:r>
        <w:t>7 (Права интелектуалне својине);</w:t>
      </w:r>
      <w:r w:rsidRPr="00680ACA">
        <w:t xml:space="preserve"> </w:t>
      </w:r>
      <w:r>
        <w:t>д</w:t>
      </w:r>
      <w:r w:rsidRPr="00680ACA">
        <w:t>оступност јавности индустријског дизајна</w:t>
      </w:r>
      <w:r w:rsidRPr="00680ACA">
        <w:t xml:space="preserve"> као кључни фактор који се узима у обзир приликом утврђивања</w:t>
      </w:r>
      <w:r>
        <w:t xml:space="preserve"> </w:t>
      </w:r>
      <w:r w:rsidRPr="00680ACA">
        <w:t>новости индустријског дизајна</w:t>
      </w:r>
      <w:r>
        <w:t xml:space="preserve"> </w:t>
      </w:r>
      <w:r w:rsidRPr="00680ACA">
        <w:t>и индивидуалног карактера индустријског дизајна. Поред тога, прецизира се да ће се од дана приступања Републике Србије у чланство Европске уније, одредба овог закона</w:t>
      </w:r>
      <w:r w:rsidRPr="00680ACA">
        <w:t xml:space="preserve"> о доступности јавности индустријског дизајна</w:t>
      </w:r>
      <w:r>
        <w:t>,</w:t>
      </w:r>
      <w:r w:rsidRPr="00680ACA">
        <w:t xml:space="preserve"> примењивати и у случају када у стандардним токовима пословања није постојала разумна могућност да пословни кругови</w:t>
      </w:r>
      <w:r>
        <w:t>,</w:t>
      </w:r>
      <w:r w:rsidRPr="00680ACA">
        <w:t xml:space="preserve"> специјализовани за дату област на територији Европске уније или Европског економског простора</w:t>
      </w:r>
      <w:r w:rsidRPr="00680ACA">
        <w:t>, сазнају за о</w:t>
      </w:r>
      <w:r>
        <w:t>ткривање индустријског дизајна; т</w:t>
      </w:r>
      <w:r w:rsidRPr="00680ACA">
        <w:t>рајање заштите се прописује на јасан и прецизан начин</w:t>
      </w:r>
      <w:r>
        <w:t>; о</w:t>
      </w:r>
      <w:r w:rsidRPr="00680ACA">
        <w:t>бим права  се уређује прецизно, па титулар индустријског дизајна има поуздано монополско право у смислу овлашћења да своје право истакне према трећим лиц</w:t>
      </w:r>
      <w:r w:rsidRPr="00680ACA">
        <w:t>има. Садржина права и ограничење права су одређени на начин да се таксативно набрајају радње које носилац права на индустријски дизајн н</w:t>
      </w:r>
      <w:r>
        <w:t xml:space="preserve">е може да забрани трећим лицима; </w:t>
      </w:r>
      <w:r w:rsidRPr="00680ACA">
        <w:t>Однос са другим облицима заштите проширује се и на друге знакове разликовања, типографс</w:t>
      </w:r>
      <w:r w:rsidRPr="00680ACA">
        <w:t>ке знаке, нерегистроване индустријске дизајне,</w:t>
      </w:r>
      <w:r>
        <w:t xml:space="preserve"> </w:t>
      </w:r>
      <w:r w:rsidRPr="00680ACA">
        <w:t>као и на примену прописа који уређују грађанско правну одговорн</w:t>
      </w:r>
      <w:r>
        <w:t>ост или нелојалну конкуренцију; о</w:t>
      </w:r>
      <w:r w:rsidRPr="00680ACA">
        <w:t>глашавање ништавим индустријског дизајна се омогућује и у односу на онај индустријски дизајн који више није у важ</w:t>
      </w:r>
      <w:r w:rsidRPr="00680ACA">
        <w:t>ности. На линији постизања потпуне усклађености са прописима ЕУ у овој области је и успостављање ефикаснијег система грађанско-правне заштите са циљем пре свега да постојећи систем заштите индустријског дизајна учине ефикаснијим и делотворнијим, али и да о</w:t>
      </w:r>
      <w:r w:rsidRPr="00680ACA">
        <w:t xml:space="preserve">тклоне одређене нејасноће и тиме олакшају примену од стране судова у поступцима по тужби због повреде индустријског дизајна. Најважније измене и допуне у делу којим се </w:t>
      </w:r>
      <w:r w:rsidRPr="00680ACA">
        <w:lastRenderedPageBreak/>
        <w:t>уређује грађанско-правна заштита индустријског дизајна свакако се односе на додатно прец</w:t>
      </w:r>
      <w:r w:rsidRPr="00680ACA">
        <w:t>изирање тужбених захтева, на јасније и методолошки прегледније прописивање привремених мера и мера обезбеђења доказа, као и на увођење ревизије.</w:t>
      </w:r>
    </w:p>
    <w:p w:rsidR="00D433DA" w:rsidRDefault="0018346F" w:rsidP="00680ACA">
      <w:pPr>
        <w:tabs>
          <w:tab w:val="right" w:pos="0"/>
        </w:tabs>
        <w:jc w:val="both"/>
      </w:pPr>
      <w:r>
        <w:tab/>
        <w:t>Народна посланица Гордана Чомић</w:t>
      </w:r>
      <w:r>
        <w:t>,</w:t>
      </w:r>
      <w:r>
        <w:t xml:space="preserve"> поставила је питање у вези са чланом 7. односно шта се подразумева под термин</w:t>
      </w:r>
      <w:r>
        <w:t xml:space="preserve">има „јавни поредак и прихваћен морални принцип“? </w:t>
      </w:r>
    </w:p>
    <w:p w:rsidR="001A6B41" w:rsidRDefault="0018346F" w:rsidP="00680ACA">
      <w:pPr>
        <w:tabs>
          <w:tab w:val="right" w:pos="0"/>
        </w:tabs>
        <w:jc w:val="both"/>
      </w:pPr>
      <w:r>
        <w:tab/>
        <w:t>Зоран Драгојевић</w:t>
      </w:r>
      <w:r>
        <w:t xml:space="preserve"> из Завода за интелектуалну својину одговорио је да се ово питање тиче Директиве Европске уније којом се уређује индустријски дизајн, односно да је ово решење у потпуности преузето из Директиве.</w:t>
      </w:r>
    </w:p>
    <w:p w:rsidR="00D433DA" w:rsidRPr="00680ACA" w:rsidRDefault="0018346F" w:rsidP="00680ACA">
      <w:pPr>
        <w:tabs>
          <w:tab w:val="right" w:pos="0"/>
        </w:tabs>
        <w:jc w:val="both"/>
      </w:pPr>
      <w:r>
        <w:tab/>
        <w:t>Након гласања</w:t>
      </w:r>
      <w:r>
        <w:t>,</w:t>
      </w:r>
      <w:r>
        <w:t xml:space="preserve"> Одбор је </w:t>
      </w:r>
      <w:r>
        <w:t>предложио Народној скупштини да прих</w:t>
      </w:r>
      <w:r>
        <w:t>вати</w:t>
      </w:r>
      <w:r>
        <w:t xml:space="preserve"> у начелу  </w:t>
      </w:r>
      <w:r w:rsidRPr="001A6B41">
        <w:t>Предлог закона о изменама и допунама Закона о правној заштити индустријског дизајна</w:t>
      </w:r>
      <w:r>
        <w:t>.</w:t>
      </w:r>
    </w:p>
    <w:p w:rsidR="00680ACA" w:rsidRDefault="0018346F" w:rsidP="00680ACA">
      <w:pPr>
        <w:tabs>
          <w:tab w:val="right" w:pos="0"/>
        </w:tabs>
        <w:jc w:val="both"/>
      </w:pPr>
      <w:r w:rsidRPr="00680ACA">
        <w:tab/>
      </w:r>
    </w:p>
    <w:p w:rsidR="00680ACA" w:rsidRDefault="0018346F" w:rsidP="00680ACA">
      <w:pPr>
        <w:tabs>
          <w:tab w:val="right" w:pos="0"/>
        </w:tabs>
        <w:jc w:val="both"/>
        <w:rPr>
          <w:b/>
        </w:rPr>
      </w:pPr>
      <w:r>
        <w:tab/>
      </w:r>
      <w:r w:rsidRPr="00C43432">
        <w:rPr>
          <w:u w:val="single"/>
        </w:rPr>
        <w:t>Трећа тачка</w:t>
      </w:r>
      <w:r>
        <w:rPr>
          <w:u w:val="single"/>
        </w:rPr>
        <w:t xml:space="preserve"> дневног реда</w:t>
      </w:r>
      <w:r>
        <w:t xml:space="preserve">: </w:t>
      </w:r>
      <w:r>
        <w:t xml:space="preserve">- </w:t>
      </w:r>
      <w:r w:rsidRPr="00C43432">
        <w:rPr>
          <w:b/>
        </w:rPr>
        <w:t>Предлог закона о потврђивању Споразума између Владе Републике Србије и Владе Руске Федерације о узајамном признавању и еквива</w:t>
      </w:r>
      <w:r w:rsidRPr="00C43432">
        <w:rPr>
          <w:b/>
        </w:rPr>
        <w:t>ленцији јавних исправа о стечном образовању и научним називима, који је поднела Влада (број 6-4782/14 од 26. децембра 2014. године)</w:t>
      </w:r>
    </w:p>
    <w:p w:rsidR="00C43432" w:rsidRDefault="0018346F" w:rsidP="00680ACA">
      <w:pPr>
        <w:tabs>
          <w:tab w:val="right" w:pos="0"/>
        </w:tabs>
        <w:jc w:val="both"/>
        <w:rPr>
          <w:b/>
        </w:rPr>
      </w:pPr>
    </w:p>
    <w:p w:rsidR="00C43432" w:rsidRDefault="0018346F" w:rsidP="00680ACA">
      <w:pPr>
        <w:tabs>
          <w:tab w:val="right" w:pos="0"/>
        </w:tabs>
        <w:jc w:val="both"/>
      </w:pPr>
      <w:r>
        <w:rPr>
          <w:b/>
        </w:rPr>
        <w:tab/>
      </w:r>
      <w:r>
        <w:t>На почетку дискусије о разматрању ове тачке, председница Одбора информисала је присутне да је Одбору упућена петиција од с</w:t>
      </w:r>
      <w:r>
        <w:t xml:space="preserve">тране грађана окупљених у Кординациони савет руских сународника у Србији, у којој они изражавају своје незадовољство због спорог усвајања </w:t>
      </w:r>
      <w:r>
        <w:t>С</w:t>
      </w:r>
      <w:r>
        <w:t xml:space="preserve">поразума. </w:t>
      </w:r>
    </w:p>
    <w:p w:rsidR="00C43432" w:rsidRDefault="0018346F" w:rsidP="00680ACA">
      <w:pPr>
        <w:tabs>
          <w:tab w:val="right" w:pos="0"/>
        </w:tabs>
        <w:jc w:val="both"/>
      </w:pPr>
      <w:r>
        <w:tab/>
        <w:t>Министар Срђан Вербић је изнео да је споразум између Владе Републике Србије и Владе Руске Федерације потп</w:t>
      </w:r>
      <w:r>
        <w:t>исан у Москви 2013. године, а иницијатива за потписивање овог споразума је потекла још 2009. године. Због великог броја</w:t>
      </w:r>
      <w:r>
        <w:t xml:space="preserve"> грађана наше земље који раде у Руској Федерацији</w:t>
      </w:r>
      <w:r>
        <w:t>,</w:t>
      </w:r>
      <w:r>
        <w:t xml:space="preserve"> као и јаке економске повезаности, потврђивање овог међународног споразума биће од вели</w:t>
      </w:r>
      <w:r>
        <w:t xml:space="preserve">ког значаја за обе земље. </w:t>
      </w:r>
    </w:p>
    <w:p w:rsidR="00225344" w:rsidRDefault="0018346F" w:rsidP="00680ACA">
      <w:pPr>
        <w:tabs>
          <w:tab w:val="right" w:pos="0"/>
        </w:tabs>
        <w:jc w:val="both"/>
      </w:pPr>
      <w:r>
        <w:tab/>
        <w:t>Након гласања</w:t>
      </w:r>
      <w:r>
        <w:t>,</w:t>
      </w:r>
      <w:r>
        <w:t xml:space="preserve"> Одбор је предложио Народној скупштини да прихвати </w:t>
      </w:r>
      <w:r w:rsidRPr="00225344">
        <w:t>Предлог закона о потврђивању Споразума између Владе Републике Србије и Владе Руске Федерације о узајамном признавању и еквиваленцији јавних исправа о стечном образ</w:t>
      </w:r>
      <w:r w:rsidRPr="00225344">
        <w:t>овању и научним називима</w:t>
      </w:r>
    </w:p>
    <w:p w:rsidR="00D97023" w:rsidRDefault="0018346F" w:rsidP="00680ACA">
      <w:pPr>
        <w:tabs>
          <w:tab w:val="right" w:pos="0"/>
        </w:tabs>
        <w:jc w:val="both"/>
      </w:pPr>
    </w:p>
    <w:p w:rsidR="00680ACA" w:rsidRDefault="0018346F" w:rsidP="00680ACA">
      <w:pPr>
        <w:tabs>
          <w:tab w:val="right" w:pos="0"/>
        </w:tabs>
        <w:jc w:val="both"/>
        <w:rPr>
          <w:b/>
        </w:rPr>
      </w:pPr>
      <w:r>
        <w:tab/>
      </w:r>
      <w:r w:rsidRPr="00225344">
        <w:rPr>
          <w:u w:val="single"/>
        </w:rPr>
        <w:t>Четврта тачка</w:t>
      </w:r>
      <w:r>
        <w:rPr>
          <w:u w:val="single"/>
        </w:rPr>
        <w:t xml:space="preserve"> дневног реда</w:t>
      </w:r>
      <w:r>
        <w:t xml:space="preserve">: </w:t>
      </w:r>
      <w:r>
        <w:t xml:space="preserve">- </w:t>
      </w:r>
      <w:r w:rsidRPr="00225344">
        <w:rPr>
          <w:b/>
        </w:rPr>
        <w:t xml:space="preserve">Предлог закона о потврђивању Споразума између Владе Републике Србије и Владе Републике Македоније о узајамном признавању јавних исправа о стеченом образовању и о стручним, академским и научним </w:t>
      </w:r>
      <w:r w:rsidRPr="00225344">
        <w:rPr>
          <w:b/>
        </w:rPr>
        <w:t>називима, који је поднела Влада (број 06-315/1</w:t>
      </w:r>
      <w:r>
        <w:rPr>
          <w:b/>
        </w:rPr>
        <w:t>5 од 11. фебруара 2015. године)</w:t>
      </w:r>
    </w:p>
    <w:p w:rsidR="000C1DC0" w:rsidRDefault="0018346F" w:rsidP="00680ACA">
      <w:pPr>
        <w:tabs>
          <w:tab w:val="right" w:pos="0"/>
        </w:tabs>
        <w:jc w:val="both"/>
        <w:rPr>
          <w:b/>
        </w:rPr>
      </w:pPr>
      <w:r>
        <w:rPr>
          <w:b/>
        </w:rPr>
        <w:tab/>
      </w:r>
    </w:p>
    <w:p w:rsidR="000C1DC0" w:rsidRDefault="0018346F" w:rsidP="00680ACA">
      <w:pPr>
        <w:tabs>
          <w:tab w:val="right" w:pos="0"/>
        </w:tabs>
        <w:jc w:val="both"/>
      </w:pPr>
      <w:r>
        <w:rPr>
          <w:b/>
        </w:rPr>
        <w:tab/>
      </w:r>
      <w:r>
        <w:t>У вези са тачком 3. и 4. Дневног реда, народна посланица Анамарија Вичек поставила је питање да ли потврђивање ових међународних уговора има везе са функционисањем ENIC</w:t>
      </w:r>
      <w:r>
        <w:t>/</w:t>
      </w:r>
      <w:r>
        <w:t xml:space="preserve">NARIC </w:t>
      </w:r>
      <w:r>
        <w:t>цент</w:t>
      </w:r>
      <w:r>
        <w:t>ра?</w:t>
      </w:r>
    </w:p>
    <w:p w:rsidR="000C1DC0" w:rsidRDefault="0018346F" w:rsidP="00680ACA">
      <w:pPr>
        <w:tabs>
          <w:tab w:val="right" w:pos="0"/>
        </w:tabs>
        <w:jc w:val="both"/>
      </w:pPr>
      <w:r>
        <w:tab/>
        <w:t>Народна посланица Гордана Чомић поставила је питање шта ће бити са дипломама које су признате</w:t>
      </w:r>
      <w:r>
        <w:t>,</w:t>
      </w:r>
      <w:r>
        <w:t xml:space="preserve"> а потичу са Косова</w:t>
      </w:r>
      <w:r>
        <w:t xml:space="preserve"> и Метохије</w:t>
      </w:r>
      <w:r>
        <w:t>?</w:t>
      </w:r>
    </w:p>
    <w:p w:rsidR="000C1DC0" w:rsidRDefault="0018346F" w:rsidP="00680ACA">
      <w:pPr>
        <w:tabs>
          <w:tab w:val="right" w:pos="0"/>
        </w:tabs>
        <w:jc w:val="both"/>
      </w:pPr>
      <w:r>
        <w:tab/>
        <w:t>Државна секретарка Зорана Лужанин одговорила је да сви споразуми</w:t>
      </w:r>
      <w:r w:rsidRPr="000C1DC0">
        <w:t xml:space="preserve"> о узајамном признавању јавних исправа о стеченом образо</w:t>
      </w:r>
      <w:r w:rsidRPr="000C1DC0">
        <w:t>вању и о стручним, академским и научним називима</w:t>
      </w:r>
      <w:r>
        <w:t xml:space="preserve"> имају везе са ENIC</w:t>
      </w:r>
      <w:r>
        <w:t>/</w:t>
      </w:r>
      <w:r>
        <w:t xml:space="preserve">NARIC </w:t>
      </w:r>
      <w:r>
        <w:t>центром</w:t>
      </w:r>
      <w:r>
        <w:t xml:space="preserve">, као и да ће ови центри ускоро почети са радом. У вези са питањем народне посланице Гордане Чомић она је одговорила да се увек гледа одакле диплома изворно потиче. </w:t>
      </w:r>
    </w:p>
    <w:p w:rsidR="00CD2E03" w:rsidRDefault="0018346F" w:rsidP="00680ACA">
      <w:pPr>
        <w:tabs>
          <w:tab w:val="right" w:pos="0"/>
        </w:tabs>
        <w:jc w:val="both"/>
      </w:pPr>
      <w:r>
        <w:lastRenderedPageBreak/>
        <w:tab/>
        <w:t>Након гл</w:t>
      </w:r>
      <w:r>
        <w:t>асањ</w:t>
      </w:r>
      <w:r>
        <w:t>,</w:t>
      </w:r>
      <w:r>
        <w:t>а Одбор је предложио Народној скупштини да прихвати</w:t>
      </w:r>
      <w:r w:rsidRPr="00CD2E03">
        <w:t xml:space="preserve"> Предлог закона о потврђивању Споразума између Владе Републике Србије и Владе Републике Македоније о узајамном признавању јавних исправа о стеченом образовању и о стручним, академским и научним називи</w:t>
      </w:r>
      <w:r w:rsidRPr="00CD2E03">
        <w:t>ма, који је поднела Влада</w:t>
      </w:r>
      <w:r>
        <w:t xml:space="preserve">. </w:t>
      </w:r>
    </w:p>
    <w:p w:rsidR="00CD2E03" w:rsidRDefault="0018346F" w:rsidP="00680ACA">
      <w:pPr>
        <w:tabs>
          <w:tab w:val="right" w:pos="0"/>
        </w:tabs>
        <w:jc w:val="both"/>
      </w:pPr>
      <w:r>
        <w:tab/>
      </w:r>
    </w:p>
    <w:p w:rsidR="00696345" w:rsidRDefault="0018346F" w:rsidP="00680ACA">
      <w:pPr>
        <w:tabs>
          <w:tab w:val="right" w:pos="0"/>
        </w:tabs>
        <w:jc w:val="both"/>
        <w:rPr>
          <w:b/>
        </w:rPr>
      </w:pPr>
      <w:r w:rsidRPr="00696345">
        <w:tab/>
      </w:r>
      <w:r w:rsidRPr="00696345">
        <w:rPr>
          <w:u w:val="single"/>
        </w:rPr>
        <w:t>Пета тачка</w:t>
      </w:r>
      <w:r>
        <w:rPr>
          <w:u w:val="single"/>
        </w:rPr>
        <w:t xml:space="preserve"> дневног реда</w:t>
      </w:r>
      <w:r>
        <w:t xml:space="preserve">: </w:t>
      </w:r>
      <w:r>
        <w:t xml:space="preserve">- </w:t>
      </w:r>
      <w:r>
        <w:rPr>
          <w:b/>
        </w:rPr>
        <w:t>Разно</w:t>
      </w:r>
    </w:p>
    <w:p w:rsidR="00696345" w:rsidRDefault="0018346F" w:rsidP="00680ACA">
      <w:pPr>
        <w:tabs>
          <w:tab w:val="right" w:pos="0"/>
        </w:tabs>
        <w:jc w:val="both"/>
        <w:rPr>
          <w:b/>
        </w:rPr>
      </w:pPr>
    </w:p>
    <w:p w:rsidR="00696345" w:rsidRDefault="0018346F" w:rsidP="00680ACA">
      <w:pPr>
        <w:tabs>
          <w:tab w:val="right" w:pos="0"/>
        </w:tabs>
        <w:jc w:val="both"/>
      </w:pPr>
      <w:r>
        <w:rPr>
          <w:b/>
        </w:rPr>
        <w:tab/>
      </w:r>
      <w:r w:rsidRPr="00696345">
        <w:t>Председниц</w:t>
      </w:r>
      <w:r>
        <w:t>а одбора обавестила је чланове О</w:t>
      </w:r>
      <w:r w:rsidRPr="00696345">
        <w:t>дбора о току процеса избора</w:t>
      </w:r>
      <w:r>
        <w:t xml:space="preserve"> чланова Националног просветног савета. После доношења аутентичног тумачења</w:t>
      </w:r>
      <w:r>
        <w:t xml:space="preserve"> </w:t>
      </w:r>
      <w:r>
        <w:t xml:space="preserve">одредби </w:t>
      </w:r>
      <w:r>
        <w:t>члан</w:t>
      </w:r>
      <w:r>
        <w:t>а</w:t>
      </w:r>
      <w:r>
        <w:t xml:space="preserve"> 13. Закона о основама система о</w:t>
      </w:r>
      <w:r>
        <w:t>бразовања и васпитања,</w:t>
      </w:r>
      <w:r>
        <w:t xml:space="preserve"> упућени су дописи оним друштвима чији </w:t>
      </w:r>
      <w:r>
        <w:t xml:space="preserve">предлози </w:t>
      </w:r>
      <w:r>
        <w:t xml:space="preserve">нису у складу са донетим аутентичним тумачењем. </w:t>
      </w:r>
    </w:p>
    <w:p w:rsidR="004C6416" w:rsidRDefault="0018346F" w:rsidP="00680ACA">
      <w:pPr>
        <w:tabs>
          <w:tab w:val="right" w:pos="0"/>
        </w:tabs>
        <w:jc w:val="both"/>
      </w:pPr>
      <w:r>
        <w:tab/>
        <w:t>У дискусији која је уследила, изнето је да решење садржано у Закону о основама система образовања и васпитања није нај</w:t>
      </w:r>
      <w:r>
        <w:t>боље</w:t>
      </w:r>
      <w:r>
        <w:t xml:space="preserve"> и да се због </w:t>
      </w:r>
      <w:r>
        <w:t xml:space="preserve">тога ради на изменама овог закона. </w:t>
      </w:r>
      <w:r>
        <w:t xml:space="preserve">Свим друштвима која нису предложила кандидате у складу са </w:t>
      </w:r>
      <w:r>
        <w:t>З</w:t>
      </w:r>
      <w:r>
        <w:t>аконом и аутентичним тумачењем потребно је сугерисати да у што краћем року доставе уређене предлоге.</w:t>
      </w:r>
    </w:p>
    <w:p w:rsidR="00137A67" w:rsidRDefault="0018346F" w:rsidP="00680ACA">
      <w:pPr>
        <w:tabs>
          <w:tab w:val="right" w:pos="0"/>
        </w:tabs>
        <w:jc w:val="both"/>
      </w:pPr>
      <w:r>
        <w:tab/>
        <w:t xml:space="preserve">На крају, народна посланица Милена </w:t>
      </w:r>
      <w:r>
        <w:t>Б</w:t>
      </w:r>
      <w:r>
        <w:t xml:space="preserve">ићанин поставила је </w:t>
      </w:r>
      <w:r>
        <w:t>питање у вези са брзином издавања лиценци.</w:t>
      </w:r>
    </w:p>
    <w:p w:rsidR="00520877" w:rsidRPr="00696345" w:rsidRDefault="0018346F" w:rsidP="00680ACA">
      <w:pPr>
        <w:tabs>
          <w:tab w:val="right" w:pos="0"/>
        </w:tabs>
        <w:jc w:val="both"/>
      </w:pPr>
      <w:r>
        <w:tab/>
        <w:t xml:space="preserve"> Министар је одговорио да се на новом правилнику ради већ три месеца, а кључна измена биће да чланови комисија неће бити само запослени у Министарству, већ ће то </w:t>
      </w:r>
      <w:r>
        <w:t xml:space="preserve">моћи да буду и наставници који </w:t>
      </w:r>
      <w:r>
        <w:t>с</w:t>
      </w:r>
      <w:r>
        <w:t>у</w:t>
      </w:r>
      <w:r>
        <w:t xml:space="preserve"> у звању педагошк</w:t>
      </w:r>
      <w:r>
        <w:t>их саветника, а све  са циљем да се убрза овај поступак.</w:t>
      </w:r>
    </w:p>
    <w:p w:rsidR="002F1EF1" w:rsidRPr="008B06BB" w:rsidRDefault="0018346F" w:rsidP="002F1EF1">
      <w:pPr>
        <w:jc w:val="both"/>
      </w:pPr>
    </w:p>
    <w:p w:rsidR="00037109" w:rsidRPr="008B06BB" w:rsidRDefault="0018346F" w:rsidP="00037109">
      <w:pPr>
        <w:ind w:firstLine="567"/>
        <w:jc w:val="both"/>
        <w:rPr>
          <w:lang w:val="sr-Cyrl-CS"/>
        </w:rPr>
      </w:pPr>
      <w:r w:rsidRPr="008B06BB">
        <w:rPr>
          <w:lang w:val="sr-Cyrl-CS"/>
        </w:rPr>
        <w:t>Седница је завршена у 1</w:t>
      </w:r>
      <w:r>
        <w:t>3</w:t>
      </w:r>
      <w:r>
        <w:rPr>
          <w:lang w:val="sr-Cyrl-CS"/>
        </w:rPr>
        <w:t>,4</w:t>
      </w:r>
      <w:r>
        <w:rPr>
          <w:lang w:val="sr-Cyrl-CS"/>
        </w:rPr>
        <w:t>0</w:t>
      </w:r>
      <w:r w:rsidRPr="008B06BB">
        <w:rPr>
          <w:lang w:val="sr-Cyrl-CS"/>
        </w:rPr>
        <w:t xml:space="preserve"> часова.</w:t>
      </w:r>
    </w:p>
    <w:p w:rsidR="00037109" w:rsidRDefault="0018346F" w:rsidP="00A13594">
      <w:pPr>
        <w:jc w:val="both"/>
        <w:rPr>
          <w:lang w:val="sr-Cyrl-CS"/>
        </w:rPr>
      </w:pPr>
      <w:r w:rsidRPr="008B06BB">
        <w:rPr>
          <w:lang w:val="sr-Cyrl-CS"/>
        </w:rPr>
        <w:t xml:space="preserve"> </w:t>
      </w:r>
    </w:p>
    <w:p w:rsidR="00520877" w:rsidRDefault="0018346F" w:rsidP="00A13594">
      <w:pPr>
        <w:jc w:val="both"/>
        <w:rPr>
          <w:lang w:val="sr-Cyrl-CS"/>
        </w:rPr>
      </w:pPr>
    </w:p>
    <w:p w:rsidR="00520877" w:rsidRPr="008B06BB" w:rsidRDefault="0018346F" w:rsidP="00A13594">
      <w:pPr>
        <w:jc w:val="both"/>
        <w:rPr>
          <w:lang w:val="sr-Cyrl-CS"/>
        </w:rPr>
      </w:pPr>
    </w:p>
    <w:p w:rsidR="00037109" w:rsidRPr="008B06BB" w:rsidRDefault="0018346F" w:rsidP="00037109">
      <w:pPr>
        <w:tabs>
          <w:tab w:val="left" w:pos="5805"/>
        </w:tabs>
        <w:jc w:val="both"/>
        <w:rPr>
          <w:lang w:val="sr-Cyrl-CS"/>
        </w:rPr>
      </w:pPr>
      <w:r w:rsidRPr="008B06BB">
        <w:rPr>
          <w:lang w:val="sr-Cyrl-CS"/>
        </w:rPr>
        <w:t xml:space="preserve">       СЕКРЕТАР</w:t>
      </w:r>
      <w:r w:rsidRPr="008B06BB">
        <w:rPr>
          <w:lang w:val="sr-Cyrl-CS"/>
        </w:rPr>
        <w:tab/>
        <w:t xml:space="preserve">                     ПРЕДСЕДНИЦА </w:t>
      </w:r>
    </w:p>
    <w:p w:rsidR="00037109" w:rsidRPr="008B06BB" w:rsidRDefault="0018346F" w:rsidP="00037109">
      <w:pPr>
        <w:tabs>
          <w:tab w:val="left" w:pos="5805"/>
        </w:tabs>
        <w:jc w:val="both"/>
        <w:rPr>
          <w:lang w:val="sr-Cyrl-CS"/>
        </w:rPr>
      </w:pPr>
      <w:r w:rsidRPr="008B06BB">
        <w:rPr>
          <w:lang w:val="sr-Cyrl-CS"/>
        </w:rPr>
        <w:t>____________________</w:t>
      </w:r>
      <w:r w:rsidRPr="008B06BB">
        <w:rPr>
          <w:lang w:val="sr-Cyrl-CS"/>
        </w:rPr>
        <w:tab/>
        <w:t xml:space="preserve">             _______________________</w:t>
      </w:r>
      <w:r w:rsidRPr="008B06BB">
        <w:rPr>
          <w:lang w:val="sr-Cyrl-CS"/>
        </w:rPr>
        <w:tab/>
      </w:r>
      <w:r w:rsidRPr="008B06BB">
        <w:rPr>
          <w:lang w:val="sr-Cyrl-CS"/>
        </w:rPr>
        <w:tab/>
      </w:r>
    </w:p>
    <w:p w:rsidR="00BE6360" w:rsidRPr="008B06BB" w:rsidRDefault="0018346F" w:rsidP="00006E76">
      <w:pPr>
        <w:tabs>
          <w:tab w:val="left" w:pos="5805"/>
        </w:tabs>
        <w:jc w:val="both"/>
      </w:pPr>
      <w:r w:rsidRPr="008B06BB">
        <w:rPr>
          <w:lang w:val="sr-Cyrl-CS"/>
        </w:rPr>
        <w:t xml:space="preserve"> Драгомир Петковић                                                                             </w:t>
      </w:r>
      <w:r w:rsidRPr="008B06BB">
        <w:t xml:space="preserve">  </w:t>
      </w:r>
      <w:r w:rsidRPr="008B06BB">
        <w:rPr>
          <w:lang w:val="sr-Cyrl-CS"/>
        </w:rPr>
        <w:t xml:space="preserve"> мр Александра Јерков</w:t>
      </w:r>
    </w:p>
    <w:sectPr w:rsidR="00BE6360" w:rsidRPr="008B0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7689"/>
    <w:multiLevelType w:val="hybridMultilevel"/>
    <w:tmpl w:val="578CF074"/>
    <w:lvl w:ilvl="0" w:tplc="E7C64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58F4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9EA3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686F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50613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AA01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EDE1D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C56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6068B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78375E"/>
    <w:multiLevelType w:val="hybridMultilevel"/>
    <w:tmpl w:val="578CF074"/>
    <w:lvl w:ilvl="0" w:tplc="6C80F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D0ADA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A2796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49C87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E6BB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074E9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7F62C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8F2D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99802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D2C10AA"/>
    <w:multiLevelType w:val="hybridMultilevel"/>
    <w:tmpl w:val="C54C9D2C"/>
    <w:lvl w:ilvl="0" w:tplc="FC90AC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F6155C" w:tentative="1">
      <w:start w:val="1"/>
      <w:numFmt w:val="lowerLetter"/>
      <w:lvlText w:val="%2."/>
      <w:lvlJc w:val="left"/>
      <w:pPr>
        <w:ind w:left="1440" w:hanging="360"/>
      </w:pPr>
    </w:lvl>
    <w:lvl w:ilvl="2" w:tplc="B510DC26" w:tentative="1">
      <w:start w:val="1"/>
      <w:numFmt w:val="lowerRoman"/>
      <w:lvlText w:val="%3."/>
      <w:lvlJc w:val="right"/>
      <w:pPr>
        <w:ind w:left="2160" w:hanging="180"/>
      </w:pPr>
    </w:lvl>
    <w:lvl w:ilvl="3" w:tplc="6282A8EE" w:tentative="1">
      <w:start w:val="1"/>
      <w:numFmt w:val="decimal"/>
      <w:lvlText w:val="%4."/>
      <w:lvlJc w:val="left"/>
      <w:pPr>
        <w:ind w:left="2880" w:hanging="360"/>
      </w:pPr>
    </w:lvl>
    <w:lvl w:ilvl="4" w:tplc="551C979A" w:tentative="1">
      <w:start w:val="1"/>
      <w:numFmt w:val="lowerLetter"/>
      <w:lvlText w:val="%5."/>
      <w:lvlJc w:val="left"/>
      <w:pPr>
        <w:ind w:left="3600" w:hanging="360"/>
      </w:pPr>
    </w:lvl>
    <w:lvl w:ilvl="5" w:tplc="97E0EB66" w:tentative="1">
      <w:start w:val="1"/>
      <w:numFmt w:val="lowerRoman"/>
      <w:lvlText w:val="%6."/>
      <w:lvlJc w:val="right"/>
      <w:pPr>
        <w:ind w:left="4320" w:hanging="180"/>
      </w:pPr>
    </w:lvl>
    <w:lvl w:ilvl="6" w:tplc="5E22B156" w:tentative="1">
      <w:start w:val="1"/>
      <w:numFmt w:val="decimal"/>
      <w:lvlText w:val="%7."/>
      <w:lvlJc w:val="left"/>
      <w:pPr>
        <w:ind w:left="5040" w:hanging="360"/>
      </w:pPr>
    </w:lvl>
    <w:lvl w:ilvl="7" w:tplc="A6BE6EDC" w:tentative="1">
      <w:start w:val="1"/>
      <w:numFmt w:val="lowerLetter"/>
      <w:lvlText w:val="%8."/>
      <w:lvlJc w:val="left"/>
      <w:pPr>
        <w:ind w:left="5760" w:hanging="360"/>
      </w:pPr>
    </w:lvl>
    <w:lvl w:ilvl="8" w:tplc="87BE0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A7090"/>
    <w:multiLevelType w:val="hybridMultilevel"/>
    <w:tmpl w:val="9B684FF2"/>
    <w:lvl w:ilvl="0" w:tplc="3C4C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627E62" w:tentative="1">
      <w:start w:val="1"/>
      <w:numFmt w:val="lowerLetter"/>
      <w:lvlText w:val="%2."/>
      <w:lvlJc w:val="left"/>
      <w:pPr>
        <w:ind w:left="1440" w:hanging="360"/>
      </w:pPr>
    </w:lvl>
    <w:lvl w:ilvl="2" w:tplc="161A275E" w:tentative="1">
      <w:start w:val="1"/>
      <w:numFmt w:val="lowerRoman"/>
      <w:lvlText w:val="%3."/>
      <w:lvlJc w:val="right"/>
      <w:pPr>
        <w:ind w:left="2160" w:hanging="180"/>
      </w:pPr>
    </w:lvl>
    <w:lvl w:ilvl="3" w:tplc="91D89FD6" w:tentative="1">
      <w:start w:val="1"/>
      <w:numFmt w:val="decimal"/>
      <w:lvlText w:val="%4."/>
      <w:lvlJc w:val="left"/>
      <w:pPr>
        <w:ind w:left="2880" w:hanging="360"/>
      </w:pPr>
    </w:lvl>
    <w:lvl w:ilvl="4" w:tplc="70D04818" w:tentative="1">
      <w:start w:val="1"/>
      <w:numFmt w:val="lowerLetter"/>
      <w:lvlText w:val="%5."/>
      <w:lvlJc w:val="left"/>
      <w:pPr>
        <w:ind w:left="3600" w:hanging="360"/>
      </w:pPr>
    </w:lvl>
    <w:lvl w:ilvl="5" w:tplc="22BE3856" w:tentative="1">
      <w:start w:val="1"/>
      <w:numFmt w:val="lowerRoman"/>
      <w:lvlText w:val="%6."/>
      <w:lvlJc w:val="right"/>
      <w:pPr>
        <w:ind w:left="4320" w:hanging="180"/>
      </w:pPr>
    </w:lvl>
    <w:lvl w:ilvl="6" w:tplc="A1AE199C" w:tentative="1">
      <w:start w:val="1"/>
      <w:numFmt w:val="decimal"/>
      <w:lvlText w:val="%7."/>
      <w:lvlJc w:val="left"/>
      <w:pPr>
        <w:ind w:left="5040" w:hanging="360"/>
      </w:pPr>
    </w:lvl>
    <w:lvl w:ilvl="7" w:tplc="C9007FA0" w:tentative="1">
      <w:start w:val="1"/>
      <w:numFmt w:val="lowerLetter"/>
      <w:lvlText w:val="%8."/>
      <w:lvlJc w:val="left"/>
      <w:pPr>
        <w:ind w:left="5760" w:hanging="360"/>
      </w:pPr>
    </w:lvl>
    <w:lvl w:ilvl="8" w:tplc="B2F4BD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18346F"/>
    <w:rsid w:val="0018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360"/>
    <w:pPr>
      <w:tabs>
        <w:tab w:val="left" w:pos="1440"/>
      </w:tabs>
      <w:ind w:left="720"/>
      <w:contextualSpacing/>
      <w:jc w:val="both"/>
    </w:pPr>
    <w:rPr>
      <w:noProof/>
      <w:sz w:val="26"/>
      <w:szCs w:val="26"/>
    </w:rPr>
  </w:style>
  <w:style w:type="paragraph" w:styleId="NormalWeb">
    <w:name w:val="Normal (Web)"/>
    <w:basedOn w:val="Normal"/>
    <w:uiPriority w:val="99"/>
    <w:semiHidden/>
    <w:rsid w:val="004971B6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283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3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1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4DF5-EA99-4CED-BC1E-9CC9D7DA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Mladenovic</dc:creator>
  <cp:lastModifiedBy>Igor Gvozdic</cp:lastModifiedBy>
  <cp:revision>4</cp:revision>
  <dcterms:created xsi:type="dcterms:W3CDTF">2015-05-20T09:08:00Z</dcterms:created>
  <dcterms:modified xsi:type="dcterms:W3CDTF">2015-06-25T09:22:00Z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180736</vt:lpwstr>
  </property>
  <property fmtid="{D5CDD505-2E9C-101B-9397-08002B2CF9AE}" pid="3" name="UserID">
    <vt:lpwstr>684</vt:lpwstr>
  </property>
</Properties>
</file>